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76" w:rsidRDefault="00D87276" w:rsidP="00044178">
      <w:pPr>
        <w:spacing w:after="0" w:line="360" w:lineRule="auto"/>
        <w:ind w:left="1440" w:right="10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178" w:rsidRPr="00241218" w:rsidRDefault="00044178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8"/>
          <w:szCs w:val="28"/>
        </w:rPr>
      </w:pPr>
      <w:r w:rsidRPr="00241218">
        <w:rPr>
          <w:rFonts w:ascii="Times New Roman" w:hAnsi="Times New Roman" w:cs="Times New Roman"/>
          <w:sz w:val="28"/>
          <w:szCs w:val="28"/>
        </w:rPr>
        <w:t>LAPORAN TAHUNAN</w:t>
      </w:r>
    </w:p>
    <w:p w:rsidR="00044178" w:rsidRPr="00241218" w:rsidRDefault="00044178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8"/>
          <w:szCs w:val="28"/>
        </w:rPr>
      </w:pPr>
      <w:r w:rsidRPr="00241218">
        <w:rPr>
          <w:rFonts w:ascii="Times New Roman" w:hAnsi="Times New Roman" w:cs="Times New Roman"/>
          <w:sz w:val="28"/>
          <w:szCs w:val="28"/>
        </w:rPr>
        <w:t>PEJABAT PENGELOLA INFORMASI DAN DOKUMENTASI (PPID)</w:t>
      </w:r>
    </w:p>
    <w:p w:rsidR="00044178" w:rsidRPr="00241218" w:rsidRDefault="00044178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8"/>
          <w:szCs w:val="28"/>
        </w:rPr>
      </w:pPr>
      <w:r w:rsidRPr="00241218">
        <w:rPr>
          <w:rFonts w:ascii="Times New Roman" w:hAnsi="Times New Roman" w:cs="Times New Roman"/>
          <w:sz w:val="28"/>
          <w:szCs w:val="28"/>
        </w:rPr>
        <w:t>PEMERINTAH KABUPATEN KUDUS TAHUN 2016</w:t>
      </w: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val="en-ID" w:eastAsia="en-ID"/>
        </w:rPr>
        <w:drawing>
          <wp:inline distT="0" distB="0" distL="0" distR="0">
            <wp:extent cx="1190446" cy="1388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18" cy="13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83824" w:rsidRDefault="00E83824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DINAS PERHUBUNGAN, KOMUNIKASI DAN INFORMATIKA</w:t>
      </w:r>
    </w:p>
    <w:p w:rsidR="00241218" w:rsidRDefault="00241218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KUDUS</w:t>
      </w:r>
    </w:p>
    <w:p w:rsidR="00044178" w:rsidRDefault="00044178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044178">
      <w:pPr>
        <w:spacing w:after="0" w:line="360" w:lineRule="auto"/>
        <w:ind w:left="864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044178" w:rsidRDefault="00044178" w:rsidP="00884181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</w:p>
    <w:p w:rsidR="00044178" w:rsidRDefault="00044178" w:rsidP="00884181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(PPID)</w:t>
      </w:r>
    </w:p>
    <w:p w:rsidR="00044178" w:rsidRDefault="00044178" w:rsidP="00884181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Kudus</w:t>
      </w:r>
    </w:p>
    <w:p w:rsidR="00044178" w:rsidRDefault="00044178" w:rsidP="00884181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44178" w:rsidRDefault="00044178" w:rsidP="00044178">
      <w:pPr>
        <w:spacing w:after="0" w:line="360" w:lineRule="auto"/>
        <w:ind w:left="864" w:right="5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451"/>
        <w:gridCol w:w="8459"/>
      </w:tblGrid>
      <w:tr w:rsidR="00884181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4181" w:rsidRDefault="00884181" w:rsidP="00044178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181" w:rsidRDefault="00884181" w:rsidP="00044178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</w:tr>
      <w:tr w:rsidR="00884181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4181" w:rsidRDefault="00884181" w:rsidP="00044178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84181" w:rsidRDefault="00884181" w:rsidP="00884181">
            <w:pPr>
              <w:spacing w:line="360" w:lineRule="auto"/>
              <w:ind w:left="-18" w:right="576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181" w:rsidRDefault="00884181" w:rsidP="00044178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0E0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60E0" w:rsidRDefault="005560E0" w:rsidP="005560E0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560E0" w:rsidRDefault="005560E0" w:rsidP="005560E0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0E0" w:rsidRDefault="005560E0" w:rsidP="005560E0">
            <w:pPr>
              <w:tabs>
                <w:tab w:val="left" w:pos="7934"/>
              </w:tabs>
              <w:spacing w:line="36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menerbitkan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dikecualikan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akuntabel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0E0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60E0" w:rsidRDefault="005560E0" w:rsidP="005560E0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560E0" w:rsidRDefault="005560E0" w:rsidP="005560E0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3FF" w:rsidRDefault="005560E0" w:rsidP="001273FF">
            <w:pPr>
              <w:spacing w:line="360" w:lineRule="auto"/>
              <w:ind w:right="72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mengoptimalkan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menerbitkan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3FF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="001273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3FF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5560E0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5560E0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72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72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(PPID)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Kudus.</w:t>
            </w:r>
          </w:p>
        </w:tc>
      </w:tr>
      <w:tr w:rsidR="001273FF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72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72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488/166.1/2012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(PPID)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Kudus.</w:t>
            </w:r>
          </w:p>
        </w:tc>
      </w:tr>
      <w:tr w:rsidR="001273FF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1273FF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3FF" w:rsidRDefault="001273FF" w:rsidP="00823EA5">
            <w:pPr>
              <w:spacing w:line="360" w:lineRule="auto"/>
              <w:ind w:right="72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dimaksudkan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Perhu</w:t>
            </w:r>
            <w:r w:rsidR="00823EA5">
              <w:rPr>
                <w:rFonts w:ascii="Times New Roman" w:hAnsi="Times New Roman" w:cs="Times New Roman"/>
                <w:sz w:val="24"/>
                <w:szCs w:val="24"/>
              </w:rPr>
              <w:t>bungan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SKPD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optimal.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pula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terlayani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="0068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752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4752" w:rsidRDefault="00684752" w:rsidP="00874505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4752" w:rsidRDefault="00684752" w:rsidP="00874505">
            <w:pPr>
              <w:spacing w:line="360" w:lineRule="auto"/>
              <w:ind w:left="-18" w:right="576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752" w:rsidRDefault="00684752" w:rsidP="00874505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</w:tr>
      <w:tr w:rsidR="00684752" w:rsidTr="00E838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4752" w:rsidRDefault="00684752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4752" w:rsidRDefault="00684752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752" w:rsidRDefault="00823EA5" w:rsidP="00823EA5">
            <w:pPr>
              <w:tabs>
                <w:tab w:val="left" w:pos="7934"/>
              </w:tabs>
              <w:spacing w:line="36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Kabuapten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EA5" w:rsidTr="00E83824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824" w:rsidRDefault="00E83824" w:rsidP="00823EA5">
            <w:pPr>
              <w:tabs>
                <w:tab w:val="left" w:pos="7934"/>
              </w:tabs>
              <w:spacing w:line="360" w:lineRule="auto"/>
              <w:ind w:firstLine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A5" w:rsidRDefault="00823EA5" w:rsidP="00823EA5">
            <w:pPr>
              <w:tabs>
                <w:tab w:val="left" w:pos="7934"/>
              </w:tabs>
              <w:spacing w:line="360" w:lineRule="auto"/>
              <w:ind w:firstLine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</w:tr>
    </w:tbl>
    <w:p w:rsidR="00044178" w:rsidRDefault="00823EA5" w:rsidP="00823EA5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750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23EA5" w:rsidRDefault="00823EA5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450"/>
        <w:gridCol w:w="8460"/>
      </w:tblGrid>
      <w:tr w:rsidR="00823EA5" w:rsidTr="00E07405">
        <w:tc>
          <w:tcPr>
            <w:tcW w:w="360" w:type="dxa"/>
          </w:tcPr>
          <w:p w:rsidR="00823EA5" w:rsidRDefault="00823EA5" w:rsidP="00874505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23EA5" w:rsidRDefault="00E152C5" w:rsidP="00874505">
            <w:pPr>
              <w:spacing w:line="360" w:lineRule="auto"/>
              <w:ind w:left="-18" w:right="576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910" w:type="dxa"/>
            <w:gridSpan w:val="2"/>
          </w:tcPr>
          <w:p w:rsidR="00823EA5" w:rsidRDefault="0027506D" w:rsidP="00874505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</w:tr>
      <w:tr w:rsidR="00823EA5" w:rsidTr="00E07405">
        <w:tc>
          <w:tcPr>
            <w:tcW w:w="360" w:type="dxa"/>
          </w:tcPr>
          <w:p w:rsidR="00823EA5" w:rsidRDefault="00823EA5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23EA5" w:rsidRDefault="00823EA5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823EA5" w:rsidRDefault="0027506D" w:rsidP="0027506D">
            <w:pPr>
              <w:tabs>
                <w:tab w:val="left" w:pos="7934"/>
              </w:tabs>
              <w:spacing w:line="36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3EA5">
              <w:rPr>
                <w:rFonts w:ascii="Times New Roman" w:hAnsi="Times New Roman" w:cs="Times New Roman"/>
                <w:sz w:val="24"/>
                <w:szCs w:val="24"/>
              </w:rPr>
              <w:t>elayanan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di PPID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 w:rsidR="00823EA5">
              <w:rPr>
                <w:rFonts w:ascii="Times New Roman" w:hAnsi="Times New Roman" w:cs="Times New Roman"/>
                <w:sz w:val="24"/>
                <w:szCs w:val="24"/>
              </w:rPr>
              <w:t>Kabuapten</w:t>
            </w:r>
            <w:proofErr w:type="spellEnd"/>
            <w:r w:rsidR="00823EA5"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pendokumentasian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06D" w:rsidTr="00E07405">
        <w:tc>
          <w:tcPr>
            <w:tcW w:w="360" w:type="dxa"/>
          </w:tcPr>
          <w:p w:rsidR="0027506D" w:rsidRDefault="0027506D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7506D" w:rsidRDefault="0027506D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27506D" w:rsidRDefault="0027506D" w:rsidP="0027506D">
            <w:pPr>
              <w:tabs>
                <w:tab w:val="left" w:pos="7934"/>
              </w:tabs>
              <w:spacing w:line="36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pendokumentasian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penyediaan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fasilitasi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sengketa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AE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2C5" w:rsidTr="00E07405">
        <w:tc>
          <w:tcPr>
            <w:tcW w:w="360" w:type="dxa"/>
          </w:tcPr>
          <w:p w:rsidR="00E152C5" w:rsidRDefault="00E152C5" w:rsidP="005A12DB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152C5" w:rsidRDefault="00E152C5" w:rsidP="005A12DB">
            <w:pPr>
              <w:spacing w:line="360" w:lineRule="auto"/>
              <w:ind w:left="-18" w:right="576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10" w:type="dxa"/>
            <w:gridSpan w:val="2"/>
          </w:tcPr>
          <w:p w:rsidR="00E152C5" w:rsidRDefault="00E152C5" w:rsidP="00E152C5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Penggunaannya</w:t>
            </w:r>
            <w:proofErr w:type="spellEnd"/>
          </w:p>
        </w:tc>
      </w:tr>
      <w:tr w:rsidR="00E152C5" w:rsidTr="00E07405">
        <w:tc>
          <w:tcPr>
            <w:tcW w:w="360" w:type="dxa"/>
          </w:tcPr>
          <w:p w:rsidR="00E152C5" w:rsidRDefault="00E152C5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152C5" w:rsidRDefault="00E152C5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E152C5" w:rsidRDefault="00E152C5" w:rsidP="005A12DB">
            <w:pPr>
              <w:tabs>
                <w:tab w:val="left" w:pos="7934"/>
              </w:tabs>
              <w:spacing w:line="36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Antara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2C5" w:rsidTr="00E07405">
        <w:tc>
          <w:tcPr>
            <w:tcW w:w="360" w:type="dxa"/>
          </w:tcPr>
          <w:p w:rsidR="00E152C5" w:rsidRDefault="00E152C5" w:rsidP="005A12DB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152C5" w:rsidRDefault="00E152C5" w:rsidP="005A12DB">
            <w:pPr>
              <w:spacing w:line="360" w:lineRule="auto"/>
              <w:ind w:left="-18" w:right="576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910" w:type="dxa"/>
            <w:gridSpan w:val="2"/>
          </w:tcPr>
          <w:p w:rsidR="00E152C5" w:rsidRDefault="00E152C5" w:rsidP="005A12DB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</w:tr>
      <w:tr w:rsidR="00E152C5" w:rsidTr="00E07405">
        <w:tc>
          <w:tcPr>
            <w:tcW w:w="360" w:type="dxa"/>
          </w:tcPr>
          <w:p w:rsidR="00E152C5" w:rsidRDefault="00E152C5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152C5" w:rsidRDefault="00E152C5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:rsidR="00E152C5" w:rsidRDefault="00E152C5" w:rsidP="00E152C5">
            <w:pPr>
              <w:tabs>
                <w:tab w:val="left" w:pos="7934"/>
              </w:tabs>
              <w:spacing w:line="36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lain:</w:t>
            </w:r>
          </w:p>
        </w:tc>
      </w:tr>
      <w:tr w:rsidR="00E152C5" w:rsidTr="00E07405">
        <w:tc>
          <w:tcPr>
            <w:tcW w:w="360" w:type="dxa"/>
          </w:tcPr>
          <w:p w:rsidR="00E152C5" w:rsidRDefault="00E152C5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152C5" w:rsidRDefault="00E152C5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152C5" w:rsidRDefault="00E152C5" w:rsidP="00E152C5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E152C5" w:rsidRDefault="00AF7789" w:rsidP="00E152C5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789" w:rsidTr="00E07405">
        <w:tc>
          <w:tcPr>
            <w:tcW w:w="360" w:type="dxa"/>
          </w:tcPr>
          <w:p w:rsidR="00AF7789" w:rsidRDefault="00AF7789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F7789" w:rsidRDefault="00AF7789" w:rsidP="00874505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F7789" w:rsidRDefault="00AF7789" w:rsidP="00E152C5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AF7789" w:rsidRDefault="00AF7789" w:rsidP="00AF7789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3EA5" w:rsidRDefault="00823EA5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AF7789" w:rsidRDefault="00AF7789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AF7789" w:rsidRDefault="00AF7789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07405" w:rsidRDefault="00E07405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AF7789" w:rsidRDefault="00AF7789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241218" w:rsidRDefault="00241218" w:rsidP="00AF7789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</w:p>
    <w:p w:rsidR="00AF7789" w:rsidRDefault="00AF7789" w:rsidP="00AF7789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tbl>
      <w:tblPr>
        <w:tblStyle w:val="TableGrid"/>
        <w:tblW w:w="98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8280"/>
      </w:tblGrid>
      <w:tr w:rsidR="00AF7789" w:rsidTr="00EA1A5B">
        <w:tc>
          <w:tcPr>
            <w:tcW w:w="540" w:type="dxa"/>
          </w:tcPr>
          <w:p w:rsidR="00AF7789" w:rsidRDefault="00AF7789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7789" w:rsidRDefault="00AF7789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F7789" w:rsidRDefault="00AF7789" w:rsidP="005A12DB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AF7789" w:rsidRDefault="00AF7789" w:rsidP="005A12DB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</w:tr>
      <w:tr w:rsidR="00AF7789" w:rsidTr="00EA1A5B">
        <w:tc>
          <w:tcPr>
            <w:tcW w:w="540" w:type="dxa"/>
          </w:tcPr>
          <w:p w:rsidR="00AF7789" w:rsidRDefault="00AF7789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F7789" w:rsidRDefault="00AF7789" w:rsidP="005A12DB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F7789" w:rsidRDefault="00AF7789" w:rsidP="005A12DB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F7789" w:rsidRDefault="00AF7789" w:rsidP="00AF7789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Dishubkominfo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PPID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meneruskan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)  yang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menolak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 w:rsidR="00E07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405" w:rsidRDefault="00E07405" w:rsidP="00E07405">
            <w:pPr>
              <w:tabs>
                <w:tab w:val="left" w:pos="7934"/>
              </w:tabs>
              <w:spacing w:line="36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Tengah.</w:t>
            </w:r>
          </w:p>
        </w:tc>
      </w:tr>
      <w:tr w:rsidR="00E07405" w:rsidTr="00EA1A5B">
        <w:tc>
          <w:tcPr>
            <w:tcW w:w="540" w:type="dxa"/>
          </w:tcPr>
          <w:p w:rsidR="00E07405" w:rsidRDefault="00617315" w:rsidP="00EA1A5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270" w:type="dxa"/>
            <w:gridSpan w:val="3"/>
          </w:tcPr>
          <w:p w:rsidR="00E07405" w:rsidRDefault="00617315" w:rsidP="00EA1A5B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</w:tr>
      <w:tr w:rsidR="00617315" w:rsidTr="00EA1A5B">
        <w:tc>
          <w:tcPr>
            <w:tcW w:w="540" w:type="dxa"/>
          </w:tcPr>
          <w:p w:rsidR="00617315" w:rsidRDefault="00617315" w:rsidP="00EA1A5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7315" w:rsidRDefault="00617315" w:rsidP="00EA1A5B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30" w:type="dxa"/>
            <w:gridSpan w:val="2"/>
          </w:tcPr>
          <w:p w:rsidR="00617315" w:rsidRDefault="00617315" w:rsidP="00EA1A5B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EA1A5B">
              <w:rPr>
                <w:rFonts w:ascii="Times New Roman" w:hAnsi="Times New Roman" w:cs="Times New Roman"/>
                <w:sz w:val="24"/>
                <w:szCs w:val="24"/>
              </w:rPr>
              <w:t xml:space="preserve"> (DIP) </w:t>
            </w:r>
          </w:p>
        </w:tc>
      </w:tr>
      <w:tr w:rsidR="00617315" w:rsidTr="00EA1A5B">
        <w:tc>
          <w:tcPr>
            <w:tcW w:w="540" w:type="dxa"/>
          </w:tcPr>
          <w:p w:rsidR="00617315" w:rsidRDefault="00617315" w:rsidP="00EA1A5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17315" w:rsidRDefault="00617315" w:rsidP="00EA1A5B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</w:tcPr>
          <w:p w:rsidR="00617315" w:rsidRDefault="00617315" w:rsidP="00EA1A5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diumumkan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="00EA1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1A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A5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EA1A5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A1A5B">
              <w:rPr>
                <w:rFonts w:ascii="Times New Roman" w:hAnsi="Times New Roman" w:cs="Times New Roman"/>
                <w:sz w:val="24"/>
                <w:szCs w:val="24"/>
              </w:rPr>
              <w:t>dikecualikan</w:t>
            </w:r>
            <w:proofErr w:type="spellEnd"/>
            <w:r w:rsidR="00E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A5B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EA1A5B"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 w:rsidR="00EA1A5B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EA1A5B">
              <w:rPr>
                <w:rFonts w:ascii="Times New Roman" w:hAnsi="Times New Roman" w:cs="Times New Roman"/>
                <w:sz w:val="24"/>
                <w:szCs w:val="24"/>
              </w:rPr>
              <w:t xml:space="preserve"> Kudus.</w:t>
            </w:r>
          </w:p>
        </w:tc>
      </w:tr>
      <w:tr w:rsidR="00EA1A5B" w:rsidTr="00EA1A5B">
        <w:tc>
          <w:tcPr>
            <w:tcW w:w="540" w:type="dxa"/>
          </w:tcPr>
          <w:p w:rsidR="00EA1A5B" w:rsidRDefault="00EA1A5B" w:rsidP="00EA1A5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1A5B" w:rsidRDefault="00EA1A5B" w:rsidP="00EA1A5B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30" w:type="dxa"/>
            <w:gridSpan w:val="2"/>
          </w:tcPr>
          <w:p w:rsidR="00EA1A5B" w:rsidRDefault="00EA1A5B" w:rsidP="00EA1A5B">
            <w:pPr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</w:t>
            </w:r>
          </w:p>
        </w:tc>
      </w:tr>
      <w:tr w:rsidR="00EA1A5B" w:rsidTr="00EA1A5B">
        <w:tc>
          <w:tcPr>
            <w:tcW w:w="540" w:type="dxa"/>
          </w:tcPr>
          <w:p w:rsidR="00EA1A5B" w:rsidRDefault="00EA1A5B" w:rsidP="00EA1A5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1A5B" w:rsidRDefault="00EA1A5B" w:rsidP="00EA1A5B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</w:tcPr>
          <w:p w:rsidR="00EA1A5B" w:rsidRDefault="00EA1A5B" w:rsidP="00EA1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diumumkan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dikecualikan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diunggah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hardcopy.</w:t>
            </w:r>
          </w:p>
        </w:tc>
      </w:tr>
      <w:tr w:rsidR="00EA1A5B" w:rsidTr="00EA1A5B">
        <w:tc>
          <w:tcPr>
            <w:tcW w:w="540" w:type="dxa"/>
          </w:tcPr>
          <w:p w:rsidR="00EA1A5B" w:rsidRDefault="00EA1A5B" w:rsidP="00EA1A5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1A5B" w:rsidRDefault="00EA1A5B" w:rsidP="00EA1A5B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30" w:type="dxa"/>
            <w:gridSpan w:val="2"/>
          </w:tcPr>
          <w:p w:rsidR="00EA1A5B" w:rsidRDefault="00EA1A5B" w:rsidP="00EA1A5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</w:tr>
      <w:tr w:rsidR="00EA1A5B" w:rsidTr="00EA1A5B">
        <w:tc>
          <w:tcPr>
            <w:tcW w:w="540" w:type="dxa"/>
          </w:tcPr>
          <w:p w:rsidR="00EA1A5B" w:rsidRDefault="00EA1A5B" w:rsidP="00EA1A5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1A5B" w:rsidRDefault="00EA1A5B" w:rsidP="00EA1A5B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2"/>
          </w:tcPr>
          <w:p w:rsidR="00241218" w:rsidRDefault="00EA1A5B" w:rsidP="00EA1A5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Dishubkominfo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mengunduh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website kuduskab.go.id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41218" w:rsidRPr="00CD3A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kominfo@kuduskab.go.id</w:t>
              </w:r>
            </w:hyperlink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218" w:rsidRDefault="00241218" w:rsidP="00EA1A5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89" w:rsidRDefault="00EA1A5B" w:rsidP="00EA1A5B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FE09DE" w:rsidRDefault="00FE09DE" w:rsidP="00EA1A5B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270"/>
      </w:tblGrid>
      <w:tr w:rsidR="007E14A1" w:rsidTr="00FE09DE">
        <w:tc>
          <w:tcPr>
            <w:tcW w:w="540" w:type="dxa"/>
          </w:tcPr>
          <w:p w:rsidR="007E14A1" w:rsidRDefault="007E14A1" w:rsidP="005A12D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270" w:type="dxa"/>
          </w:tcPr>
          <w:p w:rsidR="007E14A1" w:rsidRDefault="007E14A1" w:rsidP="005A12D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</w:tr>
      <w:tr w:rsidR="00FE09DE" w:rsidTr="000A1C4D">
        <w:tc>
          <w:tcPr>
            <w:tcW w:w="540" w:type="dxa"/>
          </w:tcPr>
          <w:p w:rsidR="00FE09DE" w:rsidRDefault="00FE09DE" w:rsidP="005A12DB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FE09DE" w:rsidRDefault="00FE09DE" w:rsidP="006B32E6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ditujukan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 12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="0024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18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6B32E6">
              <w:rPr>
                <w:rFonts w:ascii="Times New Roman" w:hAnsi="Times New Roman" w:cs="Times New Roman"/>
                <w:sz w:val="24"/>
                <w:szCs w:val="24"/>
              </w:rPr>
              <w:t xml:space="preserve">/PPID </w:t>
            </w:r>
            <w:proofErr w:type="spellStart"/>
            <w:r w:rsidR="006B32E6"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 w:rsidR="006B32E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6B32E6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6B32E6">
              <w:rPr>
                <w:rFonts w:ascii="Times New Roman" w:hAnsi="Times New Roman" w:cs="Times New Roman"/>
                <w:sz w:val="24"/>
                <w:szCs w:val="24"/>
              </w:rPr>
              <w:t xml:space="preserve"> Kudus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:rsidR="00FE09DE" w:rsidRDefault="00FE09DE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D9351D" w:rsidRDefault="0049618A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D9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1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9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351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935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35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D935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E09DE" w:rsidRDefault="00FE09DE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1260"/>
        <w:gridCol w:w="1710"/>
        <w:gridCol w:w="1980"/>
        <w:gridCol w:w="2430"/>
      </w:tblGrid>
      <w:tr w:rsidR="00D9351D" w:rsidTr="0049618A">
        <w:tc>
          <w:tcPr>
            <w:tcW w:w="720" w:type="dxa"/>
          </w:tcPr>
          <w:p w:rsidR="00D9351D" w:rsidRDefault="00EE4833" w:rsidP="00EE4833">
            <w:pPr>
              <w:ind w:left="504" w:right="-9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nnnnn</w:t>
            </w:r>
            <w:r w:rsidR="00D935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10" w:type="dxa"/>
          </w:tcPr>
          <w:p w:rsidR="00D9351D" w:rsidRDefault="00D9351D" w:rsidP="00D9351D">
            <w:pPr>
              <w:tabs>
                <w:tab w:val="left" w:pos="0"/>
              </w:tabs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60" w:type="dxa"/>
          </w:tcPr>
          <w:p w:rsidR="00D9351D" w:rsidRDefault="0049618A" w:rsidP="00D9351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9351D" w:rsidRDefault="00D9351D" w:rsidP="00D9351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Dipenuhi</w:t>
            </w:r>
            <w:proofErr w:type="spellEnd"/>
          </w:p>
        </w:tc>
        <w:tc>
          <w:tcPr>
            <w:tcW w:w="1980" w:type="dxa"/>
          </w:tcPr>
          <w:p w:rsidR="00D9351D" w:rsidRDefault="00D9351D" w:rsidP="00D9351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Ditolak</w:t>
            </w:r>
            <w:proofErr w:type="spellEnd"/>
          </w:p>
        </w:tc>
        <w:tc>
          <w:tcPr>
            <w:tcW w:w="2430" w:type="dxa"/>
          </w:tcPr>
          <w:p w:rsidR="00D9351D" w:rsidRDefault="00D9351D" w:rsidP="00D9351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menolak</w:t>
            </w:r>
            <w:proofErr w:type="spellEnd"/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Mei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D9351D" w:rsidRDefault="00D9351D" w:rsidP="0049618A">
            <w:pPr>
              <w:tabs>
                <w:tab w:val="left" w:pos="0"/>
                <w:tab w:val="left" w:pos="702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51D" w:rsidTr="0049618A">
        <w:tc>
          <w:tcPr>
            <w:tcW w:w="720" w:type="dxa"/>
          </w:tcPr>
          <w:p w:rsidR="00D9351D" w:rsidRDefault="00D9351D" w:rsidP="00FE09DE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9351D" w:rsidRDefault="00D9351D" w:rsidP="00FE09DE">
            <w:pPr>
              <w:tabs>
                <w:tab w:val="left" w:pos="0"/>
              </w:tabs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D9351D" w:rsidRDefault="00D9351D" w:rsidP="00FE09DE">
            <w:pPr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89" w:rsidRDefault="00AF7789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FE09DE" w:rsidRDefault="00FE09DE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FE09DE" w:rsidRDefault="00FE09DE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49618A" w:rsidRDefault="0049618A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49618A" w:rsidRDefault="0049618A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EE4833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-5-</w:t>
      </w: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90"/>
        <w:gridCol w:w="5247"/>
        <w:gridCol w:w="2758"/>
      </w:tblGrid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7" w:type="dxa"/>
          </w:tcPr>
          <w:p w:rsidR="00EE4833" w:rsidRDefault="00EE4833" w:rsidP="00EE4833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758" w:type="dxa"/>
          </w:tcPr>
          <w:p w:rsidR="00EE4833" w:rsidRDefault="00EE4833" w:rsidP="00EE4833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EE4833" w:rsidRDefault="00EE4833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Secretariat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</w:t>
            </w:r>
          </w:p>
        </w:tc>
        <w:tc>
          <w:tcPr>
            <w:tcW w:w="2758" w:type="dxa"/>
          </w:tcPr>
          <w:p w:rsidR="00EE4833" w:rsidRDefault="00EE4833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EE4833" w:rsidRDefault="00EE4833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Secretariat DPRD</w:t>
            </w:r>
          </w:p>
        </w:tc>
        <w:tc>
          <w:tcPr>
            <w:tcW w:w="2758" w:type="dxa"/>
          </w:tcPr>
          <w:p w:rsidR="00EE4833" w:rsidRDefault="00EE4833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EE4833" w:rsidRDefault="00EE4833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</w:p>
        </w:tc>
        <w:tc>
          <w:tcPr>
            <w:tcW w:w="2758" w:type="dxa"/>
          </w:tcPr>
          <w:p w:rsidR="00EE4833" w:rsidRDefault="00EE4833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EE4833" w:rsidRDefault="00EE4833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BPMPKB</w:t>
            </w:r>
          </w:p>
        </w:tc>
        <w:tc>
          <w:tcPr>
            <w:tcW w:w="2758" w:type="dxa"/>
          </w:tcPr>
          <w:p w:rsidR="00EE4833" w:rsidRDefault="00EE4833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EE4833" w:rsidRDefault="00EE4833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EE4833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EE4833" w:rsidRDefault="00EE4833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RSU</w:t>
            </w:r>
            <w:r w:rsidR="00496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58" w:type="dxa"/>
          </w:tcPr>
          <w:p w:rsidR="00EE4833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EE4833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CIKATARU</w:t>
            </w:r>
          </w:p>
        </w:tc>
        <w:tc>
          <w:tcPr>
            <w:tcW w:w="2758" w:type="dxa"/>
          </w:tcPr>
          <w:p w:rsidR="00EE4833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EE4833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2758" w:type="dxa"/>
          </w:tcPr>
          <w:p w:rsidR="00EE4833" w:rsidRDefault="0075626B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7" w:type="dxa"/>
          </w:tcPr>
          <w:p w:rsidR="00EE4833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Pertanian,Perikanan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Kehutanan</w:t>
            </w:r>
            <w:proofErr w:type="spellEnd"/>
          </w:p>
        </w:tc>
        <w:tc>
          <w:tcPr>
            <w:tcW w:w="2758" w:type="dxa"/>
          </w:tcPr>
          <w:p w:rsidR="00EE4833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833" w:rsidTr="00EE4833">
        <w:tc>
          <w:tcPr>
            <w:tcW w:w="990" w:type="dxa"/>
          </w:tcPr>
          <w:p w:rsidR="00EE4833" w:rsidRDefault="00EE4833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7" w:type="dxa"/>
          </w:tcPr>
          <w:p w:rsidR="00EE4833" w:rsidRDefault="0049618A" w:rsidP="0049618A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Dinsosn</w:t>
            </w:r>
            <w:r w:rsidR="002462B4">
              <w:rPr>
                <w:rFonts w:ascii="Times New Roman" w:hAnsi="Times New Roman" w:cs="Times New Roman"/>
                <w:sz w:val="24"/>
                <w:szCs w:val="24"/>
              </w:rPr>
              <w:t>akertrans</w:t>
            </w:r>
            <w:proofErr w:type="spellEnd"/>
          </w:p>
        </w:tc>
        <w:tc>
          <w:tcPr>
            <w:tcW w:w="2758" w:type="dxa"/>
          </w:tcPr>
          <w:p w:rsidR="00EE4833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2B4" w:rsidTr="00EE4833">
        <w:tc>
          <w:tcPr>
            <w:tcW w:w="990" w:type="dxa"/>
          </w:tcPr>
          <w:p w:rsidR="002462B4" w:rsidRDefault="002462B4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Perinkop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UMKM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2B4" w:rsidTr="00EE4833">
        <w:tc>
          <w:tcPr>
            <w:tcW w:w="990" w:type="dxa"/>
          </w:tcPr>
          <w:p w:rsidR="002462B4" w:rsidRDefault="002462B4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7" w:type="dxa"/>
          </w:tcPr>
          <w:p w:rsidR="002462B4" w:rsidRDefault="002462B4" w:rsidP="002462B4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ESDM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2B4" w:rsidTr="00EE4833">
        <w:tc>
          <w:tcPr>
            <w:tcW w:w="990" w:type="dxa"/>
          </w:tcPr>
          <w:p w:rsidR="002462B4" w:rsidRDefault="002462B4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Dishubkominfo</w:t>
            </w:r>
            <w:proofErr w:type="spellEnd"/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2462B4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Budpar</w:t>
            </w:r>
            <w:proofErr w:type="spellEnd"/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2462B4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Dukcapil</w:t>
            </w:r>
            <w:proofErr w:type="spellEnd"/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2462B4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Dikpora</w:t>
            </w:r>
            <w:proofErr w:type="spellEnd"/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2B4" w:rsidTr="00EE4833">
        <w:tc>
          <w:tcPr>
            <w:tcW w:w="990" w:type="dxa"/>
          </w:tcPr>
          <w:p w:rsidR="002462B4" w:rsidRDefault="002462B4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DPPKD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26B" w:rsidTr="00EE4833">
        <w:tc>
          <w:tcPr>
            <w:tcW w:w="990" w:type="dxa"/>
          </w:tcPr>
          <w:p w:rsidR="0075626B" w:rsidRDefault="0075626B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7" w:type="dxa"/>
          </w:tcPr>
          <w:p w:rsidR="0075626B" w:rsidRDefault="0075626B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Perdagangan</w:t>
            </w:r>
            <w:proofErr w:type="spellEnd"/>
          </w:p>
        </w:tc>
        <w:tc>
          <w:tcPr>
            <w:tcW w:w="2758" w:type="dxa"/>
          </w:tcPr>
          <w:p w:rsidR="0075626B" w:rsidRDefault="0075626B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2B4" w:rsidTr="00EE4833">
        <w:tc>
          <w:tcPr>
            <w:tcW w:w="990" w:type="dxa"/>
          </w:tcPr>
          <w:p w:rsidR="002462B4" w:rsidRDefault="0075626B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75626B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 PPT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75626B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Kantor LH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75626B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75626B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Kesbangpolinmas</w:t>
            </w:r>
            <w:proofErr w:type="spellEnd"/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EE4833">
        <w:tc>
          <w:tcPr>
            <w:tcW w:w="990" w:type="dxa"/>
          </w:tcPr>
          <w:p w:rsidR="002462B4" w:rsidRDefault="0075626B" w:rsidP="00EE4833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7" w:type="dxa"/>
          </w:tcPr>
          <w:p w:rsidR="002462B4" w:rsidRDefault="002462B4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</w:p>
        </w:tc>
        <w:tc>
          <w:tcPr>
            <w:tcW w:w="2758" w:type="dxa"/>
          </w:tcPr>
          <w:p w:rsidR="002462B4" w:rsidRDefault="0049618A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2462B4" w:rsidRDefault="002462B4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B32E6" w:rsidRDefault="006B32E6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2462B4" w:rsidRDefault="0049618A" w:rsidP="002462B4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2B4">
        <w:rPr>
          <w:rFonts w:ascii="Times New Roman" w:hAnsi="Times New Roman" w:cs="Times New Roman"/>
          <w:sz w:val="24"/>
          <w:szCs w:val="24"/>
        </w:rPr>
        <w:t>6-</w:t>
      </w:r>
    </w:p>
    <w:p w:rsidR="002462B4" w:rsidRDefault="002462B4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90"/>
        <w:gridCol w:w="360"/>
        <w:gridCol w:w="4887"/>
        <w:gridCol w:w="2758"/>
      </w:tblGrid>
      <w:tr w:rsidR="0075626B" w:rsidTr="0075626B">
        <w:tc>
          <w:tcPr>
            <w:tcW w:w="990" w:type="dxa"/>
          </w:tcPr>
          <w:p w:rsidR="0075626B" w:rsidRDefault="0075626B" w:rsidP="0035018A">
            <w:pPr>
              <w:spacing w:line="36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7" w:type="dxa"/>
            <w:gridSpan w:val="2"/>
          </w:tcPr>
          <w:p w:rsidR="0075626B" w:rsidRDefault="0075626B" w:rsidP="0035018A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758" w:type="dxa"/>
          </w:tcPr>
          <w:p w:rsidR="0075626B" w:rsidRDefault="0075626B" w:rsidP="0035018A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</w:tr>
      <w:tr w:rsidR="002462B4" w:rsidTr="0075626B">
        <w:tc>
          <w:tcPr>
            <w:tcW w:w="990" w:type="dxa"/>
          </w:tcPr>
          <w:p w:rsidR="002462B4" w:rsidRDefault="0075626B" w:rsidP="0035018A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7" w:type="dxa"/>
            <w:gridSpan w:val="2"/>
          </w:tcPr>
          <w:p w:rsidR="002462B4" w:rsidRDefault="002462B4" w:rsidP="002462B4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75626B">
        <w:tc>
          <w:tcPr>
            <w:tcW w:w="990" w:type="dxa"/>
          </w:tcPr>
          <w:p w:rsidR="002462B4" w:rsidRDefault="006D501B" w:rsidP="0035018A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7" w:type="dxa"/>
            <w:gridSpan w:val="2"/>
          </w:tcPr>
          <w:p w:rsidR="002462B4" w:rsidRDefault="002462B4" w:rsidP="0035018A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2B4" w:rsidTr="0075626B">
        <w:tc>
          <w:tcPr>
            <w:tcW w:w="990" w:type="dxa"/>
          </w:tcPr>
          <w:p w:rsidR="002462B4" w:rsidRDefault="006D501B" w:rsidP="0035018A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7" w:type="dxa"/>
            <w:gridSpan w:val="2"/>
          </w:tcPr>
          <w:p w:rsidR="002462B4" w:rsidRDefault="002462B4" w:rsidP="0035018A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</w:t>
            </w:r>
          </w:p>
        </w:tc>
        <w:tc>
          <w:tcPr>
            <w:tcW w:w="2758" w:type="dxa"/>
          </w:tcPr>
          <w:p w:rsidR="002462B4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18A" w:rsidTr="0075626B">
        <w:tc>
          <w:tcPr>
            <w:tcW w:w="990" w:type="dxa"/>
          </w:tcPr>
          <w:p w:rsidR="0049618A" w:rsidRDefault="0049618A" w:rsidP="0035018A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9618A" w:rsidRDefault="0049618A" w:rsidP="0035018A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87" w:type="dxa"/>
          </w:tcPr>
          <w:p w:rsidR="0049618A" w:rsidRDefault="0049618A" w:rsidP="0035018A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kec.Mejobo</w:t>
            </w:r>
            <w:proofErr w:type="spellEnd"/>
          </w:p>
        </w:tc>
        <w:tc>
          <w:tcPr>
            <w:tcW w:w="2758" w:type="dxa"/>
          </w:tcPr>
          <w:p w:rsidR="0049618A" w:rsidRDefault="0049618A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2B4" w:rsidTr="0075626B">
        <w:tc>
          <w:tcPr>
            <w:tcW w:w="990" w:type="dxa"/>
          </w:tcPr>
          <w:p w:rsidR="002462B4" w:rsidRDefault="002462B4" w:rsidP="0035018A">
            <w:pPr>
              <w:spacing w:line="360" w:lineRule="auto"/>
              <w:ind w:right="-7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</w:tcPr>
          <w:p w:rsidR="002462B4" w:rsidRDefault="002462B4" w:rsidP="0035018A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2462B4" w:rsidRDefault="0075626B" w:rsidP="0075626B">
            <w:pPr>
              <w:spacing w:line="360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462B4" w:rsidRDefault="002462B4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75015" w:rsidRDefault="00675015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75015" w:rsidRDefault="00675015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270"/>
      </w:tblGrid>
      <w:tr w:rsidR="0075626B" w:rsidTr="006D501B">
        <w:tc>
          <w:tcPr>
            <w:tcW w:w="540" w:type="dxa"/>
          </w:tcPr>
          <w:p w:rsidR="0075626B" w:rsidRDefault="006D501B" w:rsidP="0035018A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270" w:type="dxa"/>
          </w:tcPr>
          <w:p w:rsidR="0075626B" w:rsidRDefault="0075626B" w:rsidP="0075626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26B" w:rsidTr="006D501B">
        <w:tc>
          <w:tcPr>
            <w:tcW w:w="540" w:type="dxa"/>
          </w:tcPr>
          <w:p w:rsidR="0075626B" w:rsidRDefault="0075626B" w:rsidP="0035018A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75626B" w:rsidRDefault="0075626B" w:rsidP="0075626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Antara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kewajiban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diprogramkan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public.</w:t>
            </w:r>
          </w:p>
        </w:tc>
      </w:tr>
      <w:tr w:rsidR="006D501B" w:rsidTr="006D501B">
        <w:tc>
          <w:tcPr>
            <w:tcW w:w="540" w:type="dxa"/>
          </w:tcPr>
          <w:p w:rsidR="006D501B" w:rsidRDefault="006D501B" w:rsidP="0035018A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6D501B" w:rsidRDefault="006D501B" w:rsidP="006D501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ekternal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Kudus.</w:t>
            </w:r>
          </w:p>
        </w:tc>
      </w:tr>
      <w:tr w:rsidR="006D501B" w:rsidTr="006D501B">
        <w:tc>
          <w:tcPr>
            <w:tcW w:w="540" w:type="dxa"/>
          </w:tcPr>
          <w:p w:rsidR="006D501B" w:rsidRDefault="006D501B" w:rsidP="0035018A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6D501B" w:rsidRDefault="006D501B" w:rsidP="006D501B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675015">
      <w:pPr>
        <w:spacing w:after="0" w:line="360" w:lineRule="auto"/>
        <w:ind w:left="864" w:righ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-7-</w:t>
      </w: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270"/>
      </w:tblGrid>
      <w:tr w:rsidR="006D501B" w:rsidTr="0035018A">
        <w:tc>
          <w:tcPr>
            <w:tcW w:w="540" w:type="dxa"/>
          </w:tcPr>
          <w:p w:rsidR="006D501B" w:rsidRDefault="006D501B" w:rsidP="0035018A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270" w:type="dxa"/>
          </w:tcPr>
          <w:p w:rsidR="006D501B" w:rsidRDefault="006D501B" w:rsidP="0035018A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</w:tr>
      <w:tr w:rsidR="006D501B" w:rsidTr="0035018A">
        <w:tc>
          <w:tcPr>
            <w:tcW w:w="540" w:type="dxa"/>
          </w:tcPr>
          <w:p w:rsidR="006D501B" w:rsidRDefault="006D501B" w:rsidP="0035018A">
            <w:pPr>
              <w:spacing w:line="360" w:lineRule="auto"/>
              <w:ind w:right="-928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6D501B" w:rsidRDefault="006D501B" w:rsidP="0035018A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Kudus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memaksimalkan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5125"/>
      </w:tblGrid>
      <w:tr w:rsidR="00675015" w:rsidTr="00675015">
        <w:tc>
          <w:tcPr>
            <w:tcW w:w="3361" w:type="dxa"/>
          </w:tcPr>
          <w:p w:rsidR="00675015" w:rsidRDefault="00675015" w:rsidP="00044178">
            <w:pPr>
              <w:spacing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Kudus,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DINAS</w:t>
            </w: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PERHUBUNGAN, KOMUNIKASI DAN INFORMATIKA</w:t>
            </w: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Selaku</w:t>
            </w:r>
            <w:proofErr w:type="spellEnd"/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PPID KABUPATEN KUDUS,</w:t>
            </w: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DIDIK SUGIHARTO</w:t>
            </w: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Tingkat I</w:t>
            </w:r>
          </w:p>
          <w:p w:rsidR="00675015" w:rsidRDefault="00675015" w:rsidP="00675015">
            <w:pPr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19671007 198803 1 004</w:t>
            </w:r>
          </w:p>
        </w:tc>
      </w:tr>
    </w:tbl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6D501B" w:rsidRDefault="006D501B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p w:rsidR="00EE4833" w:rsidRPr="00044178" w:rsidRDefault="00EE4833" w:rsidP="00044178">
      <w:pPr>
        <w:spacing w:after="0" w:line="360" w:lineRule="auto"/>
        <w:ind w:left="864" w:right="576"/>
        <w:rPr>
          <w:rFonts w:ascii="Times New Roman" w:hAnsi="Times New Roman" w:cs="Times New Roman"/>
          <w:sz w:val="24"/>
          <w:szCs w:val="24"/>
        </w:rPr>
      </w:pPr>
    </w:p>
    <w:sectPr w:rsidR="00EE4833" w:rsidRPr="00044178" w:rsidSect="000441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049"/>
    <w:multiLevelType w:val="hybridMultilevel"/>
    <w:tmpl w:val="A4560F52"/>
    <w:lvl w:ilvl="0" w:tplc="B2DC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8"/>
    <w:rsid w:val="00044178"/>
    <w:rsid w:val="00122F5A"/>
    <w:rsid w:val="001273FF"/>
    <w:rsid w:val="00241218"/>
    <w:rsid w:val="002462B4"/>
    <w:rsid w:val="0027506D"/>
    <w:rsid w:val="004350DA"/>
    <w:rsid w:val="0049618A"/>
    <w:rsid w:val="005560E0"/>
    <w:rsid w:val="00617315"/>
    <w:rsid w:val="00675015"/>
    <w:rsid w:val="00684752"/>
    <w:rsid w:val="006B32E6"/>
    <w:rsid w:val="006D501B"/>
    <w:rsid w:val="00726D7F"/>
    <w:rsid w:val="0075626B"/>
    <w:rsid w:val="007E14A1"/>
    <w:rsid w:val="00823EA5"/>
    <w:rsid w:val="00855E94"/>
    <w:rsid w:val="00884181"/>
    <w:rsid w:val="00AE14E6"/>
    <w:rsid w:val="00AF7789"/>
    <w:rsid w:val="00D87276"/>
    <w:rsid w:val="00D9351D"/>
    <w:rsid w:val="00E07405"/>
    <w:rsid w:val="00E152C5"/>
    <w:rsid w:val="00E17DEA"/>
    <w:rsid w:val="00E83824"/>
    <w:rsid w:val="00EA1A5B"/>
    <w:rsid w:val="00EE4833"/>
    <w:rsid w:val="00FC41B1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C47-48AC-4A16-B1C9-09C9F0E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nfo@kuduskab.go.i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DELL</cp:lastModifiedBy>
  <cp:revision>2</cp:revision>
  <cp:lastPrinted>2017-08-27T22:45:00Z</cp:lastPrinted>
  <dcterms:created xsi:type="dcterms:W3CDTF">2019-01-10T01:18:00Z</dcterms:created>
  <dcterms:modified xsi:type="dcterms:W3CDTF">2019-01-10T01:18:00Z</dcterms:modified>
</cp:coreProperties>
</file>